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pPr w:leftFromText="180" w:rightFromText="180" w:vertAnchor="page" w:horzAnchor="margin" w:tblpY="277"/>
        <w:tblW w:w="9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2"/>
        <w:gridCol w:w="831"/>
        <w:gridCol w:w="4415"/>
      </w:tblGrid>
      <w:tr w:rsidR="00020A6F">
        <w:trPr>
          <w:trHeight w:val="1015"/>
        </w:trPr>
        <w:tc>
          <w:tcPr>
            <w:tcW w:w="4612" w:type="dxa"/>
          </w:tcPr>
          <w:p w:rsidR="00020A6F" w:rsidRDefault="00510EA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noProof/>
                <w:lang w:eastAsia="ru-RU"/>
              </w:rPr>
              <w:drawing>
                <wp:inline distT="0" distB="0" distL="0" distR="0">
                  <wp:extent cx="598170" cy="746760"/>
                  <wp:effectExtent l="19050" t="0" r="0" b="0"/>
                  <wp:docPr id="1" name="Рисунок 2" descr="g7shtri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7shtrih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9817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020A6F" w:rsidRDefault="00020A6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415" w:type="dxa"/>
          </w:tcPr>
          <w:p w:rsidR="00020A6F" w:rsidRDefault="00020A6F">
            <w:pPr>
              <w:rPr>
                <w:rFonts w:ascii="Liberation Serif" w:hAnsi="Liberation Serif" w:cs="Liberation Serif"/>
              </w:rPr>
            </w:pPr>
          </w:p>
        </w:tc>
      </w:tr>
      <w:tr w:rsidR="00020A6F">
        <w:trPr>
          <w:trHeight w:val="2874"/>
        </w:trPr>
        <w:tc>
          <w:tcPr>
            <w:tcW w:w="4612" w:type="dxa"/>
          </w:tcPr>
          <w:p w:rsidR="00020A6F" w:rsidRDefault="00510EA2">
            <w:pPr>
              <w:jc w:val="center"/>
              <w:rPr>
                <w:rFonts w:ascii="Liberation Serif" w:hAnsi="Liberation Serif" w:cs="Liberation Serif"/>
                <w:spacing w:val="2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pacing w:val="20"/>
                <w:sz w:val="24"/>
                <w:szCs w:val="24"/>
                <w:lang w:eastAsia="ru-RU"/>
              </w:rPr>
              <w:t>ПРИМОРСКИЙ КРАЙ</w:t>
            </w:r>
          </w:p>
          <w:p w:rsidR="00020A6F" w:rsidRDefault="00020A6F">
            <w:pPr>
              <w:jc w:val="center"/>
              <w:rPr>
                <w:rFonts w:ascii="Liberation Serif" w:hAnsi="Liberation Serif" w:cs="Liberation Serif"/>
                <w:spacing w:val="20"/>
                <w:sz w:val="24"/>
                <w:szCs w:val="24"/>
              </w:rPr>
            </w:pPr>
          </w:p>
          <w:p w:rsidR="00020A6F" w:rsidRDefault="00510EA2">
            <w:pPr>
              <w:jc w:val="center"/>
              <w:rPr>
                <w:rFonts w:ascii="Liberation Serif" w:hAnsi="Liberation Serif" w:cs="Liberation Serif"/>
                <w:b/>
                <w:spacing w:val="2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pacing w:val="20"/>
                <w:sz w:val="28"/>
                <w:szCs w:val="28"/>
                <w:lang w:eastAsia="ru-RU"/>
              </w:rPr>
              <w:t>АДМИНИСТРАЦИЯ</w:t>
            </w:r>
          </w:p>
          <w:p w:rsidR="00020A6F" w:rsidRDefault="00510EA2">
            <w:pPr>
              <w:jc w:val="center"/>
              <w:rPr>
                <w:rFonts w:ascii="Liberation Serif" w:hAnsi="Liberation Serif" w:cs="Liberation Serif"/>
                <w:b/>
                <w:spacing w:val="2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pacing w:val="20"/>
                <w:sz w:val="28"/>
                <w:szCs w:val="28"/>
                <w:lang w:eastAsia="ru-RU"/>
              </w:rPr>
              <w:t>АРТЕМОВСКОГО</w:t>
            </w:r>
          </w:p>
          <w:p w:rsidR="00020A6F" w:rsidRDefault="00510EA2">
            <w:pPr>
              <w:jc w:val="center"/>
              <w:rPr>
                <w:rFonts w:ascii="Liberation Serif" w:hAnsi="Liberation Serif" w:cs="Liberation Serif"/>
                <w:b/>
                <w:spacing w:val="2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spacing w:val="20"/>
                <w:sz w:val="28"/>
                <w:szCs w:val="28"/>
                <w:lang w:eastAsia="ru-RU"/>
              </w:rPr>
              <w:t>ГОРОДСКОГО ОКРУГА</w:t>
            </w:r>
          </w:p>
          <w:p w:rsidR="00020A6F" w:rsidRDefault="00510EA2">
            <w:pPr>
              <w:jc w:val="center"/>
              <w:rPr>
                <w:rFonts w:ascii="Liberation Serif" w:hAnsi="Liberation Serif" w:cs="Liberation Serif"/>
                <w:spacing w:val="2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pacing w:val="20"/>
                <w:sz w:val="28"/>
                <w:szCs w:val="28"/>
                <w:lang w:eastAsia="ru-RU"/>
              </w:rPr>
              <w:t>МУНИЦИПАЛЬНОЕ КАЗЁННОЕ УЧРЕЖДЕНИЕ</w:t>
            </w:r>
          </w:p>
          <w:p w:rsidR="00020A6F" w:rsidRDefault="00510EA2">
            <w:pPr>
              <w:jc w:val="center"/>
              <w:rPr>
                <w:rFonts w:ascii="Liberation Serif" w:hAnsi="Liberation Serif" w:cs="Liberation Serif"/>
                <w:spacing w:val="2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pacing w:val="20"/>
                <w:sz w:val="28"/>
                <w:szCs w:val="28"/>
                <w:lang w:eastAsia="ru-RU"/>
              </w:rPr>
              <w:t>УПРАВЛЕНИЕ ФИЗИЧЕСКОЙ КУЛЬТУРЫ, СПОРТА</w:t>
            </w:r>
          </w:p>
          <w:p w:rsidR="00020A6F" w:rsidRDefault="00510EA2">
            <w:pPr>
              <w:jc w:val="center"/>
              <w:rPr>
                <w:rFonts w:ascii="Liberation Serif" w:hAnsi="Liberation Serif" w:cs="Liberation Serif"/>
                <w:spacing w:val="2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pacing w:val="20"/>
                <w:sz w:val="28"/>
                <w:szCs w:val="28"/>
                <w:lang w:eastAsia="ru-RU"/>
              </w:rPr>
              <w:t>И ОХРАНЫ ЗДОРОВЬЯ</w:t>
            </w:r>
          </w:p>
          <w:p w:rsidR="00020A6F" w:rsidRDefault="00020A6F">
            <w:pPr>
              <w:jc w:val="center"/>
              <w:rPr>
                <w:rFonts w:ascii="Liberation Serif" w:hAnsi="Liberation Serif" w:cs="Liberation Serif"/>
                <w:b/>
                <w:spacing w:val="20"/>
                <w:sz w:val="12"/>
                <w:szCs w:val="24"/>
              </w:rPr>
            </w:pPr>
          </w:p>
          <w:p w:rsidR="00020A6F" w:rsidRDefault="00510EA2">
            <w:pPr>
              <w:tabs>
                <w:tab w:val="left" w:pos="4145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eastAsia="ru-RU"/>
              </w:rPr>
              <w:t>ул. Кирова, 48, г. Артем, Приморский край, 692760</w:t>
            </w:r>
          </w:p>
          <w:p w:rsidR="00020A6F" w:rsidRDefault="00510EA2">
            <w:pPr>
              <w:tabs>
                <w:tab w:val="left" w:pos="4145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eastAsia="ru-RU"/>
              </w:rPr>
              <w:t>тел. +7 (42337) 4-33-61, факс +7 (42337) 4-79-34,</w:t>
            </w:r>
          </w:p>
          <w:p w:rsidR="00020A6F" w:rsidRDefault="00510EA2">
            <w:pPr>
              <w:tabs>
                <w:tab w:val="left" w:pos="4145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eastAsia="ru-RU"/>
              </w:rPr>
              <w:t>artemsport1@mail.ru; artemokrug.gosuslugi.ru</w:t>
            </w:r>
          </w:p>
          <w:p w:rsidR="00020A6F" w:rsidRDefault="00020A6F">
            <w:pPr>
              <w:tabs>
                <w:tab w:val="left" w:pos="4145"/>
              </w:tabs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831" w:type="dxa"/>
          </w:tcPr>
          <w:p w:rsidR="00020A6F" w:rsidRDefault="00020A6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415" w:type="dxa"/>
          </w:tcPr>
          <w:p w:rsidR="00020A6F" w:rsidRDefault="00020A6F">
            <w:pPr>
              <w:ind w:left="175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020A6F" w:rsidRDefault="00020A6F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020A6F" w:rsidRPr="00510EA2" w:rsidRDefault="00510E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EA2">
        <w:rPr>
          <w:rFonts w:ascii="Times New Roman" w:eastAsia="Liberation Serif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020A6F" w:rsidRPr="00510EA2" w:rsidRDefault="00510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A2">
        <w:rPr>
          <w:rFonts w:ascii="Times New Roman" w:eastAsia="Liberation Serif" w:hAnsi="Times New Roman" w:cs="Times New Roman"/>
          <w:b/>
          <w:sz w:val="24"/>
          <w:szCs w:val="24"/>
          <w:lang w:eastAsia="ru-RU"/>
        </w:rPr>
        <w:t xml:space="preserve">к проекту решения Думы Артемовского городского округа </w:t>
      </w:r>
    </w:p>
    <w:p w:rsidR="00510EA2" w:rsidRDefault="00510EA2">
      <w:pPr>
        <w:spacing w:after="0" w:line="240" w:lineRule="auto"/>
        <w:jc w:val="center"/>
        <w:rPr>
          <w:rFonts w:ascii="Times New Roman" w:eastAsia="Liberation Serif" w:hAnsi="Times New Roman" w:cs="Times New Roman"/>
          <w:b/>
          <w:bCs/>
          <w:sz w:val="24"/>
          <w:szCs w:val="24"/>
          <w:lang w:eastAsia="ru-RU"/>
        </w:rPr>
      </w:pPr>
      <w:r w:rsidRPr="00510EA2">
        <w:rPr>
          <w:rFonts w:ascii="Times New Roman" w:eastAsia="Liberation Serif" w:hAnsi="Times New Roman" w:cs="Times New Roman"/>
          <w:b/>
          <w:bCs/>
          <w:sz w:val="24"/>
          <w:szCs w:val="24"/>
          <w:lang w:eastAsia="ru-RU"/>
        </w:rPr>
        <w:t>«</w:t>
      </w:r>
      <w:r w:rsidRPr="00510EA2">
        <w:rPr>
          <w:rFonts w:ascii="Times New Roman" w:eastAsia="Liberation Serif" w:hAnsi="Times New Roman" w:cs="Times New Roman"/>
          <w:b/>
          <w:bCs/>
          <w:sz w:val="24"/>
          <w:szCs w:val="24"/>
          <w:lang w:eastAsia="ru-RU"/>
        </w:rPr>
        <w:t xml:space="preserve">О признании утратившими силу некоторых решений Думы </w:t>
      </w:r>
    </w:p>
    <w:p w:rsidR="00020A6F" w:rsidRPr="00510EA2" w:rsidRDefault="00510EA2">
      <w:pPr>
        <w:spacing w:after="0" w:line="240" w:lineRule="auto"/>
        <w:jc w:val="center"/>
        <w:rPr>
          <w:rFonts w:ascii="Times New Roman" w:eastAsia="Liberation Serif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510EA2">
        <w:rPr>
          <w:rFonts w:ascii="Times New Roman" w:eastAsia="Liberation Serif" w:hAnsi="Times New Roman" w:cs="Times New Roman"/>
          <w:b/>
          <w:bCs/>
          <w:sz w:val="24"/>
          <w:szCs w:val="24"/>
          <w:lang w:eastAsia="ru-RU"/>
        </w:rPr>
        <w:t>Артемовского городского округа».</w:t>
      </w:r>
    </w:p>
    <w:p w:rsidR="00020A6F" w:rsidRPr="00510EA2" w:rsidRDefault="00020A6F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0A6F" w:rsidRPr="00510EA2" w:rsidRDefault="00510EA2">
      <w:pPr>
        <w:pStyle w:val="ConsPlusNormal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510E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В связи с принятием Федерального закона от 20.03.2025 № 33-ФЗ «Об общих принципах организации местного самоуправления в единой системе публичной власти”, </w:t>
      </w:r>
      <w:r w:rsidRPr="00510E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необходимо признать утратившими силу решения Думы Артемовского городского округа.</w:t>
      </w:r>
    </w:p>
    <w:sectPr w:rsidR="00020A6F" w:rsidRPr="00510EA2">
      <w:pgSz w:w="11906" w:h="16838"/>
      <w:pgMar w:top="993" w:right="707" w:bottom="709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A6F" w:rsidRDefault="00510EA2">
      <w:pPr>
        <w:spacing w:after="0" w:line="240" w:lineRule="auto"/>
      </w:pPr>
      <w:r>
        <w:separator/>
      </w:r>
    </w:p>
  </w:endnote>
  <w:endnote w:type="continuationSeparator" w:id="0">
    <w:p w:rsidR="00020A6F" w:rsidRDefault="0051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A6F" w:rsidRDefault="00510EA2">
      <w:pPr>
        <w:spacing w:after="0" w:line="240" w:lineRule="auto"/>
      </w:pPr>
      <w:r>
        <w:separator/>
      </w:r>
    </w:p>
  </w:footnote>
  <w:footnote w:type="continuationSeparator" w:id="0">
    <w:p w:rsidR="00020A6F" w:rsidRDefault="00510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09BE"/>
    <w:multiLevelType w:val="hybridMultilevel"/>
    <w:tmpl w:val="E138BCD8"/>
    <w:lvl w:ilvl="0" w:tplc="2DAA4BD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85A47EF2">
      <w:start w:val="1"/>
      <w:numFmt w:val="lowerLetter"/>
      <w:lvlText w:val="%2."/>
      <w:lvlJc w:val="left"/>
      <w:pPr>
        <w:ind w:left="1619" w:hanging="360"/>
      </w:pPr>
    </w:lvl>
    <w:lvl w:ilvl="2" w:tplc="85DE17E6">
      <w:start w:val="1"/>
      <w:numFmt w:val="lowerRoman"/>
      <w:lvlText w:val="%3."/>
      <w:lvlJc w:val="right"/>
      <w:pPr>
        <w:ind w:left="2339" w:hanging="180"/>
      </w:pPr>
    </w:lvl>
    <w:lvl w:ilvl="3" w:tplc="1DCEE98C">
      <w:start w:val="1"/>
      <w:numFmt w:val="decimal"/>
      <w:lvlText w:val="%4."/>
      <w:lvlJc w:val="left"/>
      <w:pPr>
        <w:ind w:left="3059" w:hanging="360"/>
      </w:pPr>
    </w:lvl>
    <w:lvl w:ilvl="4" w:tplc="6726A29E">
      <w:start w:val="1"/>
      <w:numFmt w:val="lowerLetter"/>
      <w:lvlText w:val="%5."/>
      <w:lvlJc w:val="left"/>
      <w:pPr>
        <w:ind w:left="3779" w:hanging="360"/>
      </w:pPr>
    </w:lvl>
    <w:lvl w:ilvl="5" w:tplc="0450B5B6">
      <w:start w:val="1"/>
      <w:numFmt w:val="lowerRoman"/>
      <w:lvlText w:val="%6."/>
      <w:lvlJc w:val="right"/>
      <w:pPr>
        <w:ind w:left="4499" w:hanging="180"/>
      </w:pPr>
    </w:lvl>
    <w:lvl w:ilvl="6" w:tplc="8916AEE0">
      <w:start w:val="1"/>
      <w:numFmt w:val="decimal"/>
      <w:lvlText w:val="%7."/>
      <w:lvlJc w:val="left"/>
      <w:pPr>
        <w:ind w:left="5219" w:hanging="360"/>
      </w:pPr>
    </w:lvl>
    <w:lvl w:ilvl="7" w:tplc="520E7646">
      <w:start w:val="1"/>
      <w:numFmt w:val="lowerLetter"/>
      <w:lvlText w:val="%8."/>
      <w:lvlJc w:val="left"/>
      <w:pPr>
        <w:ind w:left="5939" w:hanging="360"/>
      </w:pPr>
    </w:lvl>
    <w:lvl w:ilvl="8" w:tplc="C2E458FE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0D9C45B8"/>
    <w:multiLevelType w:val="hybridMultilevel"/>
    <w:tmpl w:val="D7708FF6"/>
    <w:lvl w:ilvl="0" w:tplc="7C16DF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0C03B4E">
      <w:start w:val="1"/>
      <w:numFmt w:val="lowerLetter"/>
      <w:lvlText w:val="%2."/>
      <w:lvlJc w:val="left"/>
      <w:pPr>
        <w:ind w:left="1647" w:hanging="360"/>
      </w:pPr>
    </w:lvl>
    <w:lvl w:ilvl="2" w:tplc="88D86F4E">
      <w:start w:val="1"/>
      <w:numFmt w:val="lowerRoman"/>
      <w:lvlText w:val="%3."/>
      <w:lvlJc w:val="right"/>
      <w:pPr>
        <w:ind w:left="2367" w:hanging="180"/>
      </w:pPr>
    </w:lvl>
    <w:lvl w:ilvl="3" w:tplc="7B3AEF96">
      <w:start w:val="1"/>
      <w:numFmt w:val="decimal"/>
      <w:lvlText w:val="%4."/>
      <w:lvlJc w:val="left"/>
      <w:pPr>
        <w:ind w:left="3087" w:hanging="360"/>
      </w:pPr>
    </w:lvl>
    <w:lvl w:ilvl="4" w:tplc="FFDAFB4A">
      <w:start w:val="1"/>
      <w:numFmt w:val="lowerLetter"/>
      <w:lvlText w:val="%5."/>
      <w:lvlJc w:val="left"/>
      <w:pPr>
        <w:ind w:left="3807" w:hanging="360"/>
      </w:pPr>
    </w:lvl>
    <w:lvl w:ilvl="5" w:tplc="E3F82E98">
      <w:start w:val="1"/>
      <w:numFmt w:val="lowerRoman"/>
      <w:lvlText w:val="%6."/>
      <w:lvlJc w:val="right"/>
      <w:pPr>
        <w:ind w:left="4527" w:hanging="180"/>
      </w:pPr>
    </w:lvl>
    <w:lvl w:ilvl="6" w:tplc="E522E1DE">
      <w:start w:val="1"/>
      <w:numFmt w:val="decimal"/>
      <w:lvlText w:val="%7."/>
      <w:lvlJc w:val="left"/>
      <w:pPr>
        <w:ind w:left="5247" w:hanging="360"/>
      </w:pPr>
    </w:lvl>
    <w:lvl w:ilvl="7" w:tplc="A732C83C">
      <w:start w:val="1"/>
      <w:numFmt w:val="lowerLetter"/>
      <w:lvlText w:val="%8."/>
      <w:lvlJc w:val="left"/>
      <w:pPr>
        <w:ind w:left="5967" w:hanging="360"/>
      </w:pPr>
    </w:lvl>
    <w:lvl w:ilvl="8" w:tplc="497ED09A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123DE9"/>
    <w:multiLevelType w:val="hybridMultilevel"/>
    <w:tmpl w:val="B7CCAB1A"/>
    <w:lvl w:ilvl="0" w:tplc="6EF06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74F330">
      <w:start w:val="1"/>
      <w:numFmt w:val="lowerLetter"/>
      <w:lvlText w:val="%2."/>
      <w:lvlJc w:val="left"/>
      <w:pPr>
        <w:ind w:left="1647" w:hanging="360"/>
      </w:pPr>
    </w:lvl>
    <w:lvl w:ilvl="2" w:tplc="0CBCFFB8">
      <w:start w:val="1"/>
      <w:numFmt w:val="lowerRoman"/>
      <w:lvlText w:val="%3."/>
      <w:lvlJc w:val="right"/>
      <w:pPr>
        <w:ind w:left="2367" w:hanging="180"/>
      </w:pPr>
    </w:lvl>
    <w:lvl w:ilvl="3" w:tplc="EDCEAC1C">
      <w:start w:val="1"/>
      <w:numFmt w:val="decimal"/>
      <w:lvlText w:val="%4."/>
      <w:lvlJc w:val="left"/>
      <w:pPr>
        <w:ind w:left="3087" w:hanging="360"/>
      </w:pPr>
    </w:lvl>
    <w:lvl w:ilvl="4" w:tplc="29C6FEAA">
      <w:start w:val="1"/>
      <w:numFmt w:val="lowerLetter"/>
      <w:lvlText w:val="%5."/>
      <w:lvlJc w:val="left"/>
      <w:pPr>
        <w:ind w:left="3807" w:hanging="360"/>
      </w:pPr>
    </w:lvl>
    <w:lvl w:ilvl="5" w:tplc="8826A6EC">
      <w:start w:val="1"/>
      <w:numFmt w:val="lowerRoman"/>
      <w:lvlText w:val="%6."/>
      <w:lvlJc w:val="right"/>
      <w:pPr>
        <w:ind w:left="4527" w:hanging="180"/>
      </w:pPr>
    </w:lvl>
    <w:lvl w:ilvl="6" w:tplc="398C1FCC">
      <w:start w:val="1"/>
      <w:numFmt w:val="decimal"/>
      <w:lvlText w:val="%7."/>
      <w:lvlJc w:val="left"/>
      <w:pPr>
        <w:ind w:left="5247" w:hanging="360"/>
      </w:pPr>
    </w:lvl>
    <w:lvl w:ilvl="7" w:tplc="2CC4A970">
      <w:start w:val="1"/>
      <w:numFmt w:val="lowerLetter"/>
      <w:lvlText w:val="%8."/>
      <w:lvlJc w:val="left"/>
      <w:pPr>
        <w:ind w:left="5967" w:hanging="360"/>
      </w:pPr>
    </w:lvl>
    <w:lvl w:ilvl="8" w:tplc="DA50B952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28669E0"/>
    <w:multiLevelType w:val="hybridMultilevel"/>
    <w:tmpl w:val="0AA23156"/>
    <w:lvl w:ilvl="0" w:tplc="F5E02818">
      <w:start w:val="1"/>
      <w:numFmt w:val="decimal"/>
      <w:lvlText w:val="%1."/>
      <w:lvlJc w:val="left"/>
      <w:pPr>
        <w:ind w:left="360" w:hanging="360"/>
      </w:pPr>
    </w:lvl>
    <w:lvl w:ilvl="1" w:tplc="A7FE5770">
      <w:start w:val="1"/>
      <w:numFmt w:val="lowerLetter"/>
      <w:lvlText w:val="%2."/>
      <w:lvlJc w:val="left"/>
      <w:pPr>
        <w:ind w:left="1080" w:hanging="360"/>
      </w:pPr>
    </w:lvl>
    <w:lvl w:ilvl="2" w:tplc="D1728B98">
      <w:start w:val="1"/>
      <w:numFmt w:val="lowerRoman"/>
      <w:lvlText w:val="%3."/>
      <w:lvlJc w:val="right"/>
      <w:pPr>
        <w:ind w:left="1800" w:hanging="180"/>
      </w:pPr>
    </w:lvl>
    <w:lvl w:ilvl="3" w:tplc="C9487A0A">
      <w:start w:val="1"/>
      <w:numFmt w:val="decimal"/>
      <w:lvlText w:val="%4."/>
      <w:lvlJc w:val="left"/>
      <w:pPr>
        <w:ind w:left="2520" w:hanging="360"/>
      </w:pPr>
    </w:lvl>
    <w:lvl w:ilvl="4" w:tplc="643E1FB8">
      <w:start w:val="1"/>
      <w:numFmt w:val="lowerLetter"/>
      <w:lvlText w:val="%5."/>
      <w:lvlJc w:val="left"/>
      <w:pPr>
        <w:ind w:left="3240" w:hanging="360"/>
      </w:pPr>
    </w:lvl>
    <w:lvl w:ilvl="5" w:tplc="187471F4">
      <w:start w:val="1"/>
      <w:numFmt w:val="lowerRoman"/>
      <w:lvlText w:val="%6."/>
      <w:lvlJc w:val="right"/>
      <w:pPr>
        <w:ind w:left="3960" w:hanging="180"/>
      </w:pPr>
    </w:lvl>
    <w:lvl w:ilvl="6" w:tplc="233866F0">
      <w:start w:val="1"/>
      <w:numFmt w:val="decimal"/>
      <w:lvlText w:val="%7."/>
      <w:lvlJc w:val="left"/>
      <w:pPr>
        <w:ind w:left="4680" w:hanging="360"/>
      </w:pPr>
    </w:lvl>
    <w:lvl w:ilvl="7" w:tplc="7AE2A6F4">
      <w:start w:val="1"/>
      <w:numFmt w:val="lowerLetter"/>
      <w:lvlText w:val="%8."/>
      <w:lvlJc w:val="left"/>
      <w:pPr>
        <w:ind w:left="5400" w:hanging="360"/>
      </w:pPr>
    </w:lvl>
    <w:lvl w:ilvl="8" w:tplc="8BFA9F7A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F51E0D"/>
    <w:multiLevelType w:val="hybridMultilevel"/>
    <w:tmpl w:val="1ACA2D0E"/>
    <w:lvl w:ilvl="0" w:tplc="D87A416C">
      <w:start w:val="1"/>
      <w:numFmt w:val="decimal"/>
      <w:lvlText w:val="%1."/>
      <w:lvlJc w:val="left"/>
      <w:pPr>
        <w:ind w:left="501" w:hanging="360"/>
      </w:pPr>
    </w:lvl>
    <w:lvl w:ilvl="1" w:tplc="2C6C99D8">
      <w:start w:val="1"/>
      <w:numFmt w:val="lowerLetter"/>
      <w:lvlText w:val="%2."/>
      <w:lvlJc w:val="left"/>
      <w:pPr>
        <w:ind w:left="1221" w:hanging="360"/>
      </w:pPr>
    </w:lvl>
    <w:lvl w:ilvl="2" w:tplc="6EFC405E">
      <w:start w:val="1"/>
      <w:numFmt w:val="lowerRoman"/>
      <w:lvlText w:val="%3."/>
      <w:lvlJc w:val="right"/>
      <w:pPr>
        <w:ind w:left="1941" w:hanging="180"/>
      </w:pPr>
    </w:lvl>
    <w:lvl w:ilvl="3" w:tplc="B8A2C876">
      <w:start w:val="1"/>
      <w:numFmt w:val="decimal"/>
      <w:lvlText w:val="%4."/>
      <w:lvlJc w:val="left"/>
      <w:pPr>
        <w:ind w:left="2661" w:hanging="360"/>
      </w:pPr>
    </w:lvl>
    <w:lvl w:ilvl="4" w:tplc="0A664D4E">
      <w:start w:val="1"/>
      <w:numFmt w:val="lowerLetter"/>
      <w:lvlText w:val="%5."/>
      <w:lvlJc w:val="left"/>
      <w:pPr>
        <w:ind w:left="3381" w:hanging="360"/>
      </w:pPr>
    </w:lvl>
    <w:lvl w:ilvl="5" w:tplc="06F081A0">
      <w:start w:val="1"/>
      <w:numFmt w:val="lowerRoman"/>
      <w:lvlText w:val="%6."/>
      <w:lvlJc w:val="right"/>
      <w:pPr>
        <w:ind w:left="4101" w:hanging="180"/>
      </w:pPr>
    </w:lvl>
    <w:lvl w:ilvl="6" w:tplc="3CA4F2AA">
      <w:start w:val="1"/>
      <w:numFmt w:val="decimal"/>
      <w:lvlText w:val="%7."/>
      <w:lvlJc w:val="left"/>
      <w:pPr>
        <w:ind w:left="4821" w:hanging="360"/>
      </w:pPr>
    </w:lvl>
    <w:lvl w:ilvl="7" w:tplc="1CB2482C">
      <w:start w:val="1"/>
      <w:numFmt w:val="lowerLetter"/>
      <w:lvlText w:val="%8."/>
      <w:lvlJc w:val="left"/>
      <w:pPr>
        <w:ind w:left="5541" w:hanging="360"/>
      </w:pPr>
    </w:lvl>
    <w:lvl w:ilvl="8" w:tplc="48CC2134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A6F"/>
    <w:rsid w:val="00020A6F"/>
    <w:rsid w:val="0051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7A30A-C5EE-4F31-84C6-67C74F09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styleId="af7">
    <w:name w:val="Hyperlink"/>
    <w:rPr>
      <w:color w:val="auto"/>
      <w:u w:val="none"/>
      <w:vertAlign w:val="baselin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9">
    <w:name w:val="Body Text"/>
    <w:basedOn w:val="a"/>
    <w:link w:val="af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Title"/>
    <w:basedOn w:val="a"/>
    <w:link w:val="a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d">
    <w:name w:val="Название Знак"/>
    <w:basedOn w:val="a0"/>
    <w:link w:val="a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D2B76-C1C2-4A3F-AB6F-44019161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>SPecialiST RePack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 Полина Эдуардовна</dc:creator>
  <cp:lastModifiedBy>админ</cp:lastModifiedBy>
  <cp:revision>76</cp:revision>
  <dcterms:created xsi:type="dcterms:W3CDTF">2017-06-13T02:03:00Z</dcterms:created>
  <dcterms:modified xsi:type="dcterms:W3CDTF">2025-10-14T00:31:00Z</dcterms:modified>
</cp:coreProperties>
</file>